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C458E" w14:textId="297550D9"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14AB5CC4" w14:textId="38CF5376"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14:paraId="33D4C7A1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7F94E1" w14:textId="211A41D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14:paraId="1D7F512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14:paraId="542E9A87" w14:textId="742CC885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14:paraId="1AEB0B88" w14:textId="1432E5D8"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14:paraId="0AE65A97" w14:textId="6A7CDE8F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неосторожное использование электро- и бензоинструментов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14:paraId="1858869F" w14:textId="77777777"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14:paraId="0C13AE3A" w14:textId="54D0D842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6A0F912E" w14:textId="1A91C99F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14:paraId="72416EB2" w14:textId="349B48F3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Купайтесь только во время открытия купального сезона, в подходящих</w:t>
      </w:r>
    </w:p>
    <w:p w14:paraId="53408C76" w14:textId="65F0912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погодных условиях.</w:t>
      </w:r>
    </w:p>
    <w:p w14:paraId="6E5976FC" w14:textId="0D634E2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14:paraId="40862D76" w14:textId="6CCEAD71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14:paraId="768ACC6C" w14:textId="0AA6D65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14:paraId="45D15327" w14:textId="01B43BBE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14:paraId="0A6FEC31" w14:textId="661EE2D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14:paraId="53C44D74" w14:textId="2A9AB46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14:paraId="1556B434" w14:textId="0F65F50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>и дополнительное снаряжение в случае высокой температуры или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дождя</w:t>
      </w:r>
    </w:p>
    <w:p w14:paraId="1045B323" w14:textId="59CA8180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14:paraId="5CF60135" w14:textId="428BADE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прогулках в ночное время суток старайтесь гулять по освещённым</w:t>
      </w:r>
    </w:p>
    <w:p w14:paraId="649930A2" w14:textId="039C6180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3EBA3A5" w14:textId="4C47C175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1F1E740" w14:textId="5371BD90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8417B30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14:paraId="0E717E90" w14:textId="48FA860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передвижении по дорогам и вблизи них соблюдайте правила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дорожного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DE79079" w14:textId="366BB1C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Используйте электрические и бензоинструменты с крайней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осторожностью, заранее надев средства защиты (защитный экран,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перчатки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0709CFE" w14:textId="378F07A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 работы инструментов и приборов поблизости, а также других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4C6EE90" w14:textId="49C6A6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5EBACE1F" w14:textId="136107A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83DDEA5" w14:textId="7763D05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узнайте адреса ближайших пунктов медицинской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помощи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3FEFA9E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14:paraId="6A2C5636" w14:textId="08FAE00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долю пострадавшего детского и взрослого населения во время летних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каникул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14:paraId="1B72303C" w14:textId="77777777"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14:paraId="41F44064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710BAC06" w14:textId="1741D958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УСЛОВИЯХ ГОРОДСКОЙ МЕСТНОСТИ»</w:t>
      </w:r>
    </w:p>
    <w:p w14:paraId="543BC4BB" w14:textId="77777777"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A98E20E" w14:textId="37CB2C9A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 настоящее время, с приходом новых технологий городского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транспорта и ростом популярности средств индивидуальной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мобильности все чаще встречаются травмы, полученные в результате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ДТП с участием электросамокатов. В связи с ростом доступности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данного транспорта для городского населения эта проблема становится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все более актуальной</w:t>
      </w:r>
    </w:p>
    <w:p w14:paraId="1367B1D0" w14:textId="273024E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частый вид происшествий с участием средств индивидуальной</w:t>
      </w:r>
    </w:p>
    <w:p w14:paraId="0C1D36D5" w14:textId="53644F63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электросамокатчика: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775112FA" w14:textId="48D6E244"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3306B4DE" w14:textId="129F2ECD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пересечения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проезжей части: при выезде из двора или с заправки либо на полноценных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перекрестках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4600F197" w14:textId="5AA5BBB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правил дорожного движения и базовых принципов поведения при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использовании средств индивидуальной мобильности, в частности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электросамокатов, позволит уменьшить стремительно растущее количество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ДТП с участием не только взрослого населения, но и подростков. Поскольку</w:t>
      </w:r>
    </w:p>
    <w:p w14:paraId="2D41041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14:paraId="6B2C26E1" w14:textId="0E9EF05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дороге.</w:t>
      </w:r>
    </w:p>
    <w:p w14:paraId="17DC6859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14:paraId="69BB1070" w14:textId="7C06D8B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начиная поездку убедитесь, что средство передвижения исправно и готово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 использованию;</w:t>
      </w:r>
    </w:p>
    <w:p w14:paraId="6CF9102C" w14:textId="270846B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возможности используйте средства защиты – наколенники,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налокотники, шлем;</w:t>
      </w:r>
    </w:p>
    <w:p w14:paraId="39FD4CBD" w14:textId="1BF8BE3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катании в темное время суток используйте светоотражающие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наклейки, специальные фонари и т.д.;</w:t>
      </w:r>
    </w:p>
    <w:p w14:paraId="4F7D6BFF" w14:textId="7665B162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изучите правила дорожного движения касающиеся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 индивидуальной мобильности;</w:t>
      </w:r>
    </w:p>
    <w:p w14:paraId="19A4E5AA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14:paraId="660B5DEF" w14:textId="28AADD4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14:paraId="1AFE2E6C" w14:textId="5F1DA7E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передвигайтесь исключительно в пределах специально выделенных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дорожек;</w:t>
      </w:r>
    </w:p>
    <w:p w14:paraId="6D830434" w14:textId="4D86E27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выделенной полосы двигайтесь в местах наименьшего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скопления людей;</w:t>
      </w:r>
    </w:p>
    <w:p w14:paraId="3858FBA3" w14:textId="3DF55AD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ям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выбоин;</w:t>
      </w:r>
    </w:p>
    <w:p w14:paraId="48BA7860" w14:textId="76E8F47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14:paraId="4E5C667A" w14:textId="560D314F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6C486690" w14:textId="0695DCBD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катании в случае наличия у транспортного средства руля держитесь за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2ABD347A" w14:textId="6131B79C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пересечении пешеходного перехода сойдите с транспортного средства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перевезите его вручную</w:t>
      </w:r>
    </w:p>
    <w:p w14:paraId="0F559F24" w14:textId="7A5615B5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В настоящей памятке представлены основные принципы безопасного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использования средств индивидуальной мобильности. Знание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использование их во время катания позволит снизить взрослый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подростковый травматизм, а также количество ДТП</w:t>
      </w:r>
    </w:p>
    <w:sectPr w:rsidR="00113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CD0B9"/>
  <w15:chartTrackingRefBased/>
  <w15:docId w15:val="{438583D9-EAF9-489D-8DD8-52A01006D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D5C5CD-56D8-4540-A96A-FA77A5697529}"/>
</file>

<file path=customXml/itemProps2.xml><?xml version="1.0" encoding="utf-8"?>
<ds:datastoreItem xmlns:ds="http://schemas.openxmlformats.org/officeDocument/2006/customXml" ds:itemID="{3859FD57-F13F-4EC5-AB4D-B2C3EB14A4BA}"/>
</file>

<file path=customXml/itemProps3.xml><?xml version="1.0" encoding="utf-8"?>
<ds:datastoreItem xmlns:ds="http://schemas.openxmlformats.org/officeDocument/2006/customXml" ds:itemID="{312EBFDC-254D-47D6-BE53-F816106F75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minzdrav</dc:creator>
  <cp:keywords/>
  <dc:description/>
  <cp:lastModifiedBy>minzdrav</cp:lastModifiedBy>
  <cp:revision>2</cp:revision>
  <cp:lastPrinted>2026-06-03T11:34:00Z</cp:lastPrinted>
  <dcterms:created xsi:type="dcterms:W3CDTF">2026-06-03T11:07:00Z</dcterms:created>
  <dcterms:modified xsi:type="dcterms:W3CDTF">2026-06-03T11:39:00Z</dcterms:modified>
</cp:coreProperties>
</file>